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7.77992248535156" w:lineRule="auto"/>
        <w:ind w:left="414.0038299560547" w:right="0" w:hanging="66.5118408203125"/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MINISTERIO DE TURISMO 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PROVINCIAL DE LEGAL Y TÉCNICA 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DIRECCIÓN GENERAL DE HABILITACIONES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Solicitante</w:t>
      </w:r>
    </w:p>
    <w:p w:rsidR="00000000" w:rsidDel="00000000" w:rsidP="00000000" w:rsidRDefault="00000000" w:rsidRPr="00000000" w14:paraId="00000005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y apellido: </w:t>
      </w:r>
    </w:p>
    <w:p w:rsidR="00000000" w:rsidDel="00000000" w:rsidP="00000000" w:rsidRDefault="00000000" w:rsidRPr="00000000" w14:paraId="00000006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Localidad:</w:t>
      </w:r>
    </w:p>
    <w:p w:rsidR="00000000" w:rsidDel="00000000" w:rsidP="00000000" w:rsidRDefault="00000000" w:rsidRPr="00000000" w14:paraId="00000007">
      <w:pPr>
        <w:ind w:left="566.9291338582675" w:firstLine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Nombre establecimiento:</w:t>
      </w:r>
    </w:p>
    <w:p w:rsidR="00000000" w:rsidDel="00000000" w:rsidP="00000000" w:rsidRDefault="00000000" w:rsidRPr="00000000" w14:paraId="00000008">
      <w:pPr>
        <w:ind w:left="566.9291338582675" w:firstLine="0"/>
        <w:rPr>
          <w:rFonts w:ascii="Tahoma" w:cs="Tahoma" w:eastAsia="Tahoma" w:hAnsi="Tahoma"/>
        </w:rPr>
        <w:sectPr>
          <w:headerReference r:id="rId6" w:type="default"/>
          <w:pgSz w:h="15840" w:w="12240" w:orient="portrait"/>
          <w:pgMar w:bottom="4330" w:top="1153.519287109375" w:left="1080.8280181884766" w:right="1291.4794921875" w:header="0" w:footer="720"/>
          <w:pgNumType w:start="1"/>
        </w:sectPr>
      </w:pPr>
      <w:r w:rsidDel="00000000" w:rsidR="00000000" w:rsidRPr="00000000">
        <w:rPr>
          <w:rFonts w:ascii="Tahoma" w:cs="Tahoma" w:eastAsia="Tahoma" w:hAnsi="Tahoma"/>
          <w:rtl w:val="0"/>
        </w:rPr>
        <w:t xml:space="preserve">Expediente (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completar en caso de que ya estuviese iniciado):</w:t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REQUISITOS PARA LA HABILITACIÓN DE ACTIVIDAD RAFTING 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Resoluciones MPyT N° 138/05 y Resolución MPyT N° 1039/05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17.77992248535156" w:lineRule="auto"/>
        <w:ind w:left="417.9798889160156" w:hanging="66.5118408203125"/>
        <w:jc w:val="center"/>
        <w:rPr>
          <w:rFonts w:ascii="Tahoma" w:cs="Tahoma" w:eastAsia="Tahoma" w:hAnsi="Tahoma"/>
          <w:b w:val="1"/>
        </w:rPr>
        <w:sectPr>
          <w:type w:val="continuous"/>
          <w:pgSz w:h="15840" w:w="12240" w:orient="portrait"/>
          <w:pgMar w:bottom="4330" w:top="1153.519287109375" w:left="426.80641174316406" w:right="688.00048828125" w:header="0" w:footer="720"/>
          <w:cols w:equalWidth="0" w:num="1">
            <w:col w:space="0" w:w="11125.193099975586"/>
          </w:cols>
        </w:sect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(La totalidad de la documental requerida se deberá presentar en formato DIGITAL y correspondiente archivo PDF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Copia digital DNI (Titularidad)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inscripción AFIP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IIBB de la Dirección Provincial de Rentas del Neuquén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Ficha Técnica solicitar a </w:t>
      </w:r>
      <w:hyperlink r:id="rId7">
        <w:r w:rsidDel="00000000" w:rsidR="00000000" w:rsidRPr="00000000">
          <w:rPr>
            <w:rFonts w:ascii="Tahoma" w:cs="Tahoma" w:eastAsia="Tahoma" w:hAnsi="Tahoma"/>
            <w:color w:val="1155cc"/>
            <w:u w:val="single"/>
            <w:rtl w:val="0"/>
          </w:rPr>
          <w:t xml:space="preserve">registrotur@neuquen.gov.ar</w:t>
        </w:r>
      </w:hyperlink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o bien descargar desde </w:t>
      </w:r>
      <w:r w:rsidDel="00000000" w:rsidR="00000000" w:rsidRPr="00000000">
        <w:rPr>
          <w:rFonts w:ascii="Tahoma" w:cs="Tahoma" w:eastAsia="Tahoma" w:hAnsi="Tahoma"/>
          <w:shd w:fill="ead1dc" w:val="clear"/>
          <w:rtl w:val="0"/>
        </w:rPr>
        <w:t xml:space="preserve">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Curriculum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Apto Físico acorde Actividad (certificado médico suscripto por profesional de la salud) 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Foto 4X4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Accidentes Personales (monto de cobertura  $3.500.000) c/ cláusula de No Repetición a favor del Ministerio de Turismo del Neuquén C.U.I.T 30-71588612-6 (Montos requeridos s/riesgo por NO-2022-01653628-NEU-LEGAL#MTUR)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Póliza de Seguro de Responsabilidad Civil (monto de cobertura  $3.500.000) c/ cláusula de No Repetición a favor del Ministerio de Turismo del Neuquén C.U.I.T 30-71588612-6 (Montos requeridos s/riesgo por NO-2022-01653628-NEU-LEGAL#MTUR)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Constancia Curso de Primeros Auxilios con antigüedad no mayor a 2 años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Carnet de Botero Guía de Rafting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- Prefectura Naval Argentina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Norma legal de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Autorización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por parte de 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Recursos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Hídricos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Matrícula de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embarcación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otorgada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por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Prefectura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. Naval Argentina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Licencia Comercial o Constancia de exención Licencia Comercial, expedida por el Municipio</w:t>
      </w:r>
    </w:p>
    <w:p w:rsidR="00000000" w:rsidDel="00000000" w:rsidP="00000000" w:rsidRDefault="00000000" w:rsidRPr="00000000" w14:paraId="0000001C">
      <w:pPr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En caso de precisar asesoramiento/asistencia en relación a la habilitación y correspondiente documentación a presentar comunicarse con el área de la Dirección General de Habilitaciones Turísticas, TEL: </w:t>
      </w:r>
      <w:r w:rsidDel="00000000" w:rsidR="00000000" w:rsidRPr="00000000">
        <w:rPr>
          <w:rtl w:val="0"/>
        </w:rPr>
        <w:t xml:space="preserve">299-4115277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Mail: habilitatur@neuquen.gov.ar/</w:t>
      </w:r>
      <w:r w:rsidDel="00000000" w:rsidR="00000000" w:rsidRPr="00000000">
        <w:rPr>
          <w:rtl w:val="0"/>
        </w:rPr>
        <w:t xml:space="preserve">registrotur@neuquen.gov.ar</w:t>
      </w:r>
      <w:r w:rsidDel="00000000" w:rsidR="00000000" w:rsidRPr="00000000">
        <w:rPr>
          <w:rFonts w:ascii="Tahoma" w:cs="Tahoma" w:eastAsia="Tahoma" w:hAnsi="Tahoma"/>
          <w:rtl w:val="0"/>
        </w:rPr>
        <w:t xml:space="preserve">, domicilio Perito Moreno Nº 365, Ciudad de Neuquén. -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4330" w:top="1153.519287109375" w:left="1080.8280181884766" w:right="1291.47949218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spacing w:line="217.77992248535156" w:lineRule="auto"/>
      <w:ind w:left="414.0038299560547" w:hanging="66.5118408203125"/>
      <w:jc w:val="center"/>
      <w:rPr/>
    </w:pPr>
    <w:r w:rsidDel="00000000" w:rsidR="00000000" w:rsidRPr="00000000">
      <w:rPr/>
      <w:drawing>
        <wp:inline distB="19050" distT="19050" distL="19050" distR="19050">
          <wp:extent cx="5400802" cy="5342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802" cy="5342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mailto:registrotur@neuquen.gov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